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25CFF4E4" w:rsidR="00DB67EA" w:rsidRDefault="00D1392E">
      <w:pPr>
        <w:tabs>
          <w:tab w:val="left" w:pos="720"/>
        </w:tabs>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Pr="00D1392E">
        <w:rPr>
          <w:szCs w:val="28"/>
        </w:rPr>
        <w:t>Проект</w:t>
      </w:r>
    </w:p>
    <w:p w14:paraId="35F2970F" w14:textId="77777777" w:rsidR="00D1392E" w:rsidRPr="00D1392E" w:rsidRDefault="00D1392E">
      <w:pPr>
        <w:tabs>
          <w:tab w:val="left" w:pos="720"/>
        </w:tabs>
        <w:rPr>
          <w:szCs w:val="28"/>
        </w:rPr>
      </w:pPr>
    </w:p>
    <w:p w14:paraId="00000002" w14:textId="77777777" w:rsidR="00DB67EA" w:rsidRDefault="000460F6">
      <w:pPr>
        <w:tabs>
          <w:tab w:val="left" w:pos="720"/>
        </w:tabs>
        <w:jc w:val="center"/>
        <w:rPr>
          <w:b/>
          <w:szCs w:val="28"/>
        </w:rPr>
      </w:pPr>
      <w:r w:rsidRPr="00D1392E">
        <w:rPr>
          <w:b/>
          <w:szCs w:val="28"/>
        </w:rPr>
        <w:t>СПРАВКА-ОБОСНОВАНИЕ</w:t>
      </w:r>
    </w:p>
    <w:p w14:paraId="3699F82F" w14:textId="77777777" w:rsidR="00D1392E" w:rsidRPr="00D1392E" w:rsidRDefault="00D1392E">
      <w:pPr>
        <w:tabs>
          <w:tab w:val="left" w:pos="720"/>
        </w:tabs>
        <w:jc w:val="center"/>
        <w:rPr>
          <w:b/>
          <w:szCs w:val="28"/>
        </w:rPr>
      </w:pPr>
    </w:p>
    <w:p w14:paraId="00000003" w14:textId="77777777" w:rsidR="00DB67EA" w:rsidRPr="00D1392E" w:rsidRDefault="000460F6">
      <w:pPr>
        <w:jc w:val="center"/>
        <w:rPr>
          <w:szCs w:val="28"/>
        </w:rPr>
      </w:pPr>
      <w:r w:rsidRPr="00D1392E">
        <w:rPr>
          <w:szCs w:val="28"/>
        </w:rPr>
        <w:t>к проекту постановления Правительства Кыргызской Республики</w:t>
      </w:r>
    </w:p>
    <w:p w14:paraId="7A010B80" w14:textId="77777777" w:rsidR="00D1392E" w:rsidRDefault="000460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8"/>
        </w:rPr>
      </w:pPr>
      <w:r w:rsidRPr="00D1392E">
        <w:rPr>
          <w:color w:val="000000"/>
          <w:szCs w:val="28"/>
        </w:rPr>
        <w:t xml:space="preserve">«Об утверждении Порядка выдачи документации на проектирование, строительство, установку и иные изменения сооружений связи, оценку соответствия, классификацию характеристик, проведение государственного архитектурно-строительного надзора за сооружениями </w:t>
      </w:r>
    </w:p>
    <w:p w14:paraId="00000004" w14:textId="15232D7C" w:rsidR="00DB67EA" w:rsidRPr="00D1392E" w:rsidRDefault="000460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8"/>
        </w:rPr>
      </w:pPr>
      <w:bookmarkStart w:id="0" w:name="_GoBack"/>
      <w:bookmarkEnd w:id="0"/>
      <w:r w:rsidRPr="00D1392E">
        <w:rPr>
          <w:color w:val="000000"/>
          <w:szCs w:val="28"/>
        </w:rPr>
        <w:t>связи в Кыргызской Республике»</w:t>
      </w:r>
    </w:p>
    <w:p w14:paraId="00000005" w14:textId="77777777" w:rsidR="00DB67EA" w:rsidRPr="00D1392E" w:rsidRDefault="00DB67EA">
      <w:pPr>
        <w:jc w:val="center"/>
        <w:rPr>
          <w:szCs w:val="28"/>
        </w:rPr>
      </w:pPr>
    </w:p>
    <w:p w14:paraId="00000006" w14:textId="77777777" w:rsidR="00DB67EA" w:rsidRPr="00D1392E" w:rsidRDefault="000460F6">
      <w:pPr>
        <w:numPr>
          <w:ilvl w:val="0"/>
          <w:numId w:val="1"/>
        </w:numPr>
        <w:pBdr>
          <w:top w:val="nil"/>
          <w:left w:val="nil"/>
          <w:bottom w:val="nil"/>
          <w:right w:val="nil"/>
          <w:between w:val="nil"/>
        </w:pBdr>
        <w:jc w:val="center"/>
        <w:rPr>
          <w:b/>
          <w:color w:val="000000"/>
          <w:szCs w:val="28"/>
        </w:rPr>
      </w:pPr>
      <w:r w:rsidRPr="00D1392E">
        <w:rPr>
          <w:b/>
          <w:color w:val="000000"/>
          <w:szCs w:val="28"/>
        </w:rPr>
        <w:t>Цели и задачи</w:t>
      </w:r>
    </w:p>
    <w:p w14:paraId="00000007" w14:textId="77777777" w:rsidR="00DB67EA" w:rsidRPr="00D1392E" w:rsidRDefault="00DB67EA">
      <w:pPr>
        <w:pBdr>
          <w:top w:val="nil"/>
          <w:left w:val="nil"/>
          <w:bottom w:val="nil"/>
          <w:right w:val="nil"/>
          <w:between w:val="nil"/>
        </w:pBdr>
        <w:ind w:left="720" w:hanging="720"/>
        <w:rPr>
          <w:color w:val="000000"/>
          <w:szCs w:val="28"/>
        </w:rPr>
      </w:pPr>
    </w:p>
    <w:p w14:paraId="00000008" w14:textId="77777777" w:rsidR="00DB67EA" w:rsidRPr="00D1392E" w:rsidRDefault="000460F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8"/>
        </w:rPr>
      </w:pPr>
      <w:r w:rsidRPr="00D1392E">
        <w:rPr>
          <w:color w:val="000000"/>
          <w:szCs w:val="28"/>
        </w:rPr>
        <w:tab/>
      </w:r>
      <w:proofErr w:type="gramStart"/>
      <w:r w:rsidRPr="00D1392E">
        <w:rPr>
          <w:color w:val="000000"/>
          <w:szCs w:val="28"/>
        </w:rPr>
        <w:t>Настоящий проект постановления Кыргызской Республики «Об утверждении Порядка выдачи документации на проектирование, строительство, установку и иные изменения сооружений связи, оценку соответствия, классификацию характеристик, проведение государственного архитектурно-строительного надзора за сооружениями связи в Кыргызской Республике» (далее – проект) разработан Государственным агентством архитектуры, строительства и жилищно-коммунального хозяйства при Правительстве Кыргызской Республики  в соответствии с Земельным кодексом Кыргызской Республики, законами Кыргызской Республики «О градостроительстве и</w:t>
      </w:r>
      <w:proofErr w:type="gramEnd"/>
      <w:r w:rsidRPr="00D1392E">
        <w:rPr>
          <w:color w:val="000000"/>
          <w:szCs w:val="28"/>
        </w:rPr>
        <w:t xml:space="preserve"> архитектуре Кыргызской Республики», «Об электрической и почтовой связи» и иными нормативными правовыми актами Кыргызской Республики.</w:t>
      </w:r>
    </w:p>
    <w:p w14:paraId="00000009" w14:textId="77777777" w:rsidR="00DB67EA" w:rsidRPr="00D1392E" w:rsidRDefault="000460F6">
      <w:pPr>
        <w:widowControl w:val="0"/>
        <w:ind w:firstLine="709"/>
        <w:jc w:val="both"/>
        <w:rPr>
          <w:szCs w:val="28"/>
        </w:rPr>
      </w:pPr>
      <w:r w:rsidRPr="00D1392E">
        <w:rPr>
          <w:szCs w:val="28"/>
        </w:rPr>
        <w:t>Целями данного проекта являются устранение излишних административных барьеров посредством упрощения процедуры получения документации на проектирование, строительство и установку ряда объектов связи, что в свою очередь благоприятно отразится на инвестиционных вложениях операторов электросвязи и условиях предпринимательской деятельности при осуществлении строительства сооружений связи.</w:t>
      </w:r>
    </w:p>
    <w:p w14:paraId="0000000A" w14:textId="77777777" w:rsidR="00DB67EA" w:rsidRPr="00D1392E" w:rsidRDefault="000460F6">
      <w:pPr>
        <w:ind w:firstLine="708"/>
        <w:jc w:val="both"/>
        <w:rPr>
          <w:szCs w:val="28"/>
        </w:rPr>
      </w:pPr>
      <w:r w:rsidRPr="00D1392E">
        <w:rPr>
          <w:szCs w:val="28"/>
        </w:rPr>
        <w:t xml:space="preserve">Задача проекта направлена на реализацию: </w:t>
      </w:r>
    </w:p>
    <w:p w14:paraId="0000000B" w14:textId="77777777" w:rsidR="00DB67EA" w:rsidRPr="00D1392E" w:rsidRDefault="000460F6">
      <w:pPr>
        <w:numPr>
          <w:ilvl w:val="0"/>
          <w:numId w:val="2"/>
        </w:numPr>
        <w:pBdr>
          <w:top w:val="nil"/>
          <w:left w:val="nil"/>
          <w:bottom w:val="nil"/>
          <w:right w:val="nil"/>
          <w:between w:val="nil"/>
        </w:pBdr>
        <w:ind w:left="709" w:hanging="283"/>
        <w:jc w:val="both"/>
        <w:rPr>
          <w:color w:val="000000"/>
          <w:szCs w:val="28"/>
        </w:rPr>
      </w:pPr>
      <w:r w:rsidRPr="00D1392E">
        <w:rPr>
          <w:color w:val="000000"/>
          <w:szCs w:val="28"/>
        </w:rPr>
        <w:t xml:space="preserve">Указа Президента Кыргызской Республики «Об объявлении 2019 года Годом развития регионов и </w:t>
      </w:r>
      <w:proofErr w:type="spellStart"/>
      <w:r w:rsidRPr="00D1392E">
        <w:rPr>
          <w:color w:val="000000"/>
          <w:szCs w:val="28"/>
        </w:rPr>
        <w:t>цифровизации</w:t>
      </w:r>
      <w:proofErr w:type="spellEnd"/>
      <w:r w:rsidRPr="00D1392E">
        <w:rPr>
          <w:color w:val="000000"/>
          <w:szCs w:val="28"/>
        </w:rPr>
        <w:t xml:space="preserve"> страны» от 11 января 2019 года №1;</w:t>
      </w:r>
    </w:p>
    <w:p w14:paraId="0000000C" w14:textId="77777777" w:rsidR="00DB67EA" w:rsidRPr="00D1392E" w:rsidRDefault="000460F6">
      <w:pPr>
        <w:numPr>
          <w:ilvl w:val="0"/>
          <w:numId w:val="2"/>
        </w:numPr>
        <w:pBdr>
          <w:top w:val="nil"/>
          <w:left w:val="nil"/>
          <w:bottom w:val="nil"/>
          <w:right w:val="nil"/>
          <w:between w:val="nil"/>
        </w:pBdr>
        <w:ind w:left="709" w:hanging="283"/>
        <w:jc w:val="both"/>
        <w:rPr>
          <w:color w:val="000000"/>
          <w:szCs w:val="28"/>
        </w:rPr>
      </w:pPr>
      <w:r w:rsidRPr="00D1392E">
        <w:rPr>
          <w:color w:val="000000"/>
          <w:szCs w:val="28"/>
        </w:rPr>
        <w:t xml:space="preserve">Исполнения Плана мероприятий по обозначенным Президентом Кыргызской Республики </w:t>
      </w:r>
      <w:proofErr w:type="spellStart"/>
      <w:r w:rsidRPr="00D1392E">
        <w:rPr>
          <w:color w:val="000000"/>
          <w:szCs w:val="28"/>
        </w:rPr>
        <w:t>С.Ш.Жээнбековым</w:t>
      </w:r>
      <w:proofErr w:type="spellEnd"/>
      <w:r w:rsidRPr="00D1392E">
        <w:rPr>
          <w:color w:val="000000"/>
          <w:szCs w:val="28"/>
        </w:rPr>
        <w:t xml:space="preserve"> задачам, утвержденным Аппаратом Президента Кыргызской Республики от 15.05.2019 года по итогам прошедшего 22 апреля 2019 года в </w:t>
      </w:r>
      <w:proofErr w:type="spellStart"/>
      <w:r w:rsidRPr="00D1392E">
        <w:rPr>
          <w:color w:val="000000"/>
          <w:szCs w:val="28"/>
        </w:rPr>
        <w:t>г</w:t>
      </w:r>
      <w:proofErr w:type="gramStart"/>
      <w:r w:rsidRPr="00D1392E">
        <w:rPr>
          <w:color w:val="000000"/>
          <w:szCs w:val="28"/>
        </w:rPr>
        <w:t>.О</w:t>
      </w:r>
      <w:proofErr w:type="gramEnd"/>
      <w:r w:rsidRPr="00D1392E">
        <w:rPr>
          <w:color w:val="000000"/>
          <w:szCs w:val="28"/>
        </w:rPr>
        <w:t>ш</w:t>
      </w:r>
      <w:proofErr w:type="spellEnd"/>
      <w:r w:rsidRPr="00D1392E">
        <w:rPr>
          <w:color w:val="000000"/>
          <w:szCs w:val="28"/>
        </w:rPr>
        <w:t xml:space="preserve"> телекоммуникационного форума «Цифровой Кыргызстан: развитие регионов»;</w:t>
      </w:r>
    </w:p>
    <w:p w14:paraId="0000000D" w14:textId="77777777" w:rsidR="00DB67EA" w:rsidRPr="00D1392E" w:rsidRDefault="000460F6">
      <w:pPr>
        <w:numPr>
          <w:ilvl w:val="0"/>
          <w:numId w:val="2"/>
        </w:numPr>
        <w:pBdr>
          <w:top w:val="nil"/>
          <w:left w:val="nil"/>
          <w:bottom w:val="nil"/>
          <w:right w:val="nil"/>
          <w:between w:val="nil"/>
        </w:pBdr>
        <w:ind w:left="709" w:hanging="283"/>
        <w:jc w:val="both"/>
        <w:rPr>
          <w:color w:val="000000"/>
          <w:szCs w:val="28"/>
        </w:rPr>
      </w:pPr>
      <w:r w:rsidRPr="00D1392E">
        <w:rPr>
          <w:color w:val="000000"/>
          <w:szCs w:val="28"/>
        </w:rPr>
        <w:t>Протокола заседания Совета по развитию бизнеса и инвестициям при Правительстве Кыргызской Республики от 29 января 2019 года за №1;</w:t>
      </w:r>
    </w:p>
    <w:p w14:paraId="0000000E" w14:textId="77777777" w:rsidR="00DB67EA" w:rsidRPr="00D1392E" w:rsidRDefault="000460F6">
      <w:pPr>
        <w:numPr>
          <w:ilvl w:val="0"/>
          <w:numId w:val="2"/>
        </w:numPr>
        <w:pBdr>
          <w:top w:val="nil"/>
          <w:left w:val="nil"/>
          <w:bottom w:val="nil"/>
          <w:right w:val="nil"/>
          <w:between w:val="nil"/>
        </w:pBdr>
        <w:ind w:left="709" w:hanging="283"/>
        <w:jc w:val="both"/>
        <w:rPr>
          <w:color w:val="000000"/>
          <w:szCs w:val="28"/>
        </w:rPr>
      </w:pPr>
      <w:r w:rsidRPr="00D1392E">
        <w:rPr>
          <w:color w:val="000000"/>
          <w:szCs w:val="28"/>
        </w:rPr>
        <w:t xml:space="preserve">Поручения </w:t>
      </w:r>
      <w:proofErr w:type="gramStart"/>
      <w:r w:rsidRPr="00D1392E">
        <w:rPr>
          <w:color w:val="000000"/>
          <w:szCs w:val="28"/>
        </w:rPr>
        <w:t>Вице-премьер-министра</w:t>
      </w:r>
      <w:proofErr w:type="gramEnd"/>
      <w:r w:rsidRPr="00D1392E">
        <w:rPr>
          <w:color w:val="000000"/>
          <w:szCs w:val="28"/>
        </w:rPr>
        <w:t xml:space="preserve"> Кыргызской Республики </w:t>
      </w:r>
      <w:proofErr w:type="spellStart"/>
      <w:r w:rsidRPr="00D1392E">
        <w:rPr>
          <w:color w:val="000000"/>
          <w:szCs w:val="28"/>
        </w:rPr>
        <w:t>З.М.Аскарова</w:t>
      </w:r>
      <w:proofErr w:type="spellEnd"/>
      <w:r w:rsidRPr="00D1392E">
        <w:rPr>
          <w:color w:val="000000"/>
          <w:szCs w:val="28"/>
        </w:rPr>
        <w:t xml:space="preserve"> от 19 февраля 2019 года за №16-688 и первого Вице-</w:t>
      </w:r>
      <w:r w:rsidRPr="00D1392E">
        <w:rPr>
          <w:color w:val="000000"/>
          <w:szCs w:val="28"/>
        </w:rPr>
        <w:lastRenderedPageBreak/>
        <w:t xml:space="preserve">премьер-министра Кыргызской Республики </w:t>
      </w:r>
      <w:proofErr w:type="spellStart"/>
      <w:r w:rsidRPr="00D1392E">
        <w:rPr>
          <w:color w:val="000000"/>
          <w:szCs w:val="28"/>
        </w:rPr>
        <w:t>К.А.Боронова</w:t>
      </w:r>
      <w:proofErr w:type="spellEnd"/>
      <w:r w:rsidRPr="00D1392E">
        <w:rPr>
          <w:color w:val="000000"/>
          <w:szCs w:val="28"/>
        </w:rPr>
        <w:t xml:space="preserve"> от 25 февраля 2019 года за №18-7292;</w:t>
      </w:r>
    </w:p>
    <w:p w14:paraId="0000000F" w14:textId="77777777" w:rsidR="00DB67EA" w:rsidRPr="00D1392E" w:rsidRDefault="000460F6">
      <w:pPr>
        <w:numPr>
          <w:ilvl w:val="0"/>
          <w:numId w:val="2"/>
        </w:numPr>
        <w:pBdr>
          <w:top w:val="nil"/>
          <w:left w:val="nil"/>
          <w:bottom w:val="nil"/>
          <w:right w:val="nil"/>
          <w:between w:val="nil"/>
        </w:pBdr>
        <w:ind w:left="709" w:hanging="283"/>
        <w:jc w:val="both"/>
        <w:rPr>
          <w:color w:val="000000"/>
          <w:szCs w:val="28"/>
        </w:rPr>
      </w:pPr>
      <w:r w:rsidRPr="00D1392E">
        <w:rPr>
          <w:color w:val="000000"/>
          <w:szCs w:val="28"/>
        </w:rPr>
        <w:t>Концепции цифровой трансформации «Цифровой Кыргызстан 2019-2023», одобренной решением Совета безопасности Кыргызской Республики от 14.12.2019 г.№ 2 и «дорожной карты» по реализации указанной Концепции, утвержденной распоряжением Правительства Кыргызской Республики от 15 февраля 2019 года № 20-р.</w:t>
      </w:r>
    </w:p>
    <w:p w14:paraId="00000010" w14:textId="77777777" w:rsidR="00DB67EA" w:rsidRPr="00D1392E" w:rsidRDefault="00DB67EA">
      <w:pPr>
        <w:ind w:firstLine="708"/>
        <w:jc w:val="both"/>
        <w:rPr>
          <w:szCs w:val="28"/>
        </w:rPr>
      </w:pPr>
    </w:p>
    <w:p w14:paraId="00000011" w14:textId="77777777" w:rsidR="00DB67EA" w:rsidRPr="00D1392E" w:rsidRDefault="000460F6">
      <w:pPr>
        <w:numPr>
          <w:ilvl w:val="0"/>
          <w:numId w:val="1"/>
        </w:numPr>
        <w:pBdr>
          <w:top w:val="nil"/>
          <w:left w:val="nil"/>
          <w:bottom w:val="nil"/>
          <w:right w:val="nil"/>
          <w:between w:val="nil"/>
        </w:pBdr>
        <w:jc w:val="center"/>
        <w:rPr>
          <w:b/>
          <w:color w:val="000000"/>
          <w:szCs w:val="28"/>
        </w:rPr>
      </w:pPr>
      <w:r w:rsidRPr="00D1392E">
        <w:rPr>
          <w:b/>
          <w:color w:val="000000"/>
          <w:szCs w:val="28"/>
        </w:rPr>
        <w:t xml:space="preserve">Описательная часть </w:t>
      </w:r>
    </w:p>
    <w:p w14:paraId="00000012" w14:textId="77777777" w:rsidR="00DB67EA" w:rsidRPr="00D1392E" w:rsidRDefault="00DB67EA">
      <w:pPr>
        <w:pBdr>
          <w:top w:val="nil"/>
          <w:left w:val="nil"/>
          <w:bottom w:val="nil"/>
          <w:right w:val="nil"/>
          <w:between w:val="nil"/>
        </w:pBdr>
        <w:ind w:left="720" w:hanging="720"/>
        <w:rPr>
          <w:color w:val="000000"/>
          <w:szCs w:val="28"/>
        </w:rPr>
      </w:pPr>
    </w:p>
    <w:p w14:paraId="00000013" w14:textId="77777777" w:rsidR="00DB67EA" w:rsidRPr="00D1392E" w:rsidRDefault="000460F6">
      <w:pPr>
        <w:ind w:firstLine="708"/>
        <w:jc w:val="both"/>
        <w:rPr>
          <w:szCs w:val="28"/>
        </w:rPr>
      </w:pPr>
      <w:proofErr w:type="gramStart"/>
      <w:r w:rsidRPr="00D1392E">
        <w:rPr>
          <w:szCs w:val="28"/>
        </w:rPr>
        <w:t>На сегодняшний день государственное регулирование в сфере архитектурно-строительной деятельности осуществляется посредством системы реализации строительных намерений на основании Положения «О порядке выдачи разрешительных документов на проектирование, строительство и иные изменения объектов недвижимости и порядке приемки в эксплуатацию завершенных строительством объектов в Кыргызской Республике», утвержденного постановлением Правительства Кыргызской Республики от 30 мая 2008 года № 252 (далее по тексту – «Положение»).</w:t>
      </w:r>
      <w:proofErr w:type="gramEnd"/>
    </w:p>
    <w:p w14:paraId="00000014" w14:textId="77777777" w:rsidR="00DB67EA" w:rsidRPr="00D1392E" w:rsidRDefault="000460F6">
      <w:pPr>
        <w:ind w:firstLine="708"/>
        <w:jc w:val="both"/>
        <w:rPr>
          <w:szCs w:val="28"/>
        </w:rPr>
      </w:pPr>
      <w:proofErr w:type="gramStart"/>
      <w:r w:rsidRPr="00D1392E">
        <w:rPr>
          <w:szCs w:val="28"/>
        </w:rPr>
        <w:t>Данное Положение для осуществления строительства объекта предполагает обязательное получение архитектурно-планировочных условий (</w:t>
      </w:r>
      <w:r w:rsidRPr="00D1392E">
        <w:rPr>
          <w:i/>
          <w:szCs w:val="28"/>
        </w:rPr>
        <w:t>составной частью которого является получение заключений от органов санитарно-эпидемиологического надзора, уполномоченного государственного органа в сфере профилактики, тушения пожаров и ведения аварийно-спасательных работ, охраны окружающей среды</w:t>
      </w:r>
      <w:r w:rsidRPr="00D1392E">
        <w:rPr>
          <w:szCs w:val="28"/>
        </w:rPr>
        <w:t>), инженерно-технических условий (</w:t>
      </w:r>
      <w:r w:rsidRPr="00D1392E">
        <w:rPr>
          <w:i/>
          <w:szCs w:val="28"/>
        </w:rPr>
        <w:t>получение технических условий от организаций по обеспечению электроснабжения, водоснабжения и канализации</w:t>
      </w:r>
      <w:r w:rsidRPr="00D1392E">
        <w:rPr>
          <w:szCs w:val="28"/>
        </w:rPr>
        <w:t>), а также прохождение согласования проектной документации, экспертизы проектной документации, получение разрешения</w:t>
      </w:r>
      <w:proofErr w:type="gramEnd"/>
      <w:r w:rsidRPr="00D1392E">
        <w:rPr>
          <w:szCs w:val="28"/>
        </w:rPr>
        <w:t xml:space="preserve"> на строительство и акта </w:t>
      </w:r>
      <w:proofErr w:type="gramStart"/>
      <w:r w:rsidRPr="00D1392E">
        <w:rPr>
          <w:szCs w:val="28"/>
        </w:rPr>
        <w:t>приемки</w:t>
      </w:r>
      <w:proofErr w:type="gramEnd"/>
      <w:r w:rsidRPr="00D1392E">
        <w:rPr>
          <w:szCs w:val="28"/>
        </w:rPr>
        <w:t xml:space="preserve"> в эксплуатацию завершенного строительством объекта.</w:t>
      </w:r>
    </w:p>
    <w:p w14:paraId="00000015" w14:textId="77777777" w:rsidR="00DB67EA" w:rsidRPr="00D1392E" w:rsidRDefault="000460F6">
      <w:pPr>
        <w:pBdr>
          <w:top w:val="nil"/>
          <w:left w:val="nil"/>
          <w:bottom w:val="nil"/>
          <w:right w:val="nil"/>
          <w:between w:val="nil"/>
        </w:pBdr>
        <w:ind w:firstLine="708"/>
        <w:jc w:val="both"/>
        <w:rPr>
          <w:color w:val="000000"/>
          <w:szCs w:val="28"/>
        </w:rPr>
      </w:pPr>
      <w:r w:rsidRPr="00D1392E">
        <w:rPr>
          <w:color w:val="000000"/>
          <w:szCs w:val="28"/>
        </w:rPr>
        <w:t xml:space="preserve">Тем самым, в соответствии с вышеуказанным порядком операторам электросвязи для строительства объекта связи необходимо наравне с масштабным сооружением (здание или комплекс зданий) получить весь перечень разрешительных документов. Фактически строительство или размещение базовой станции сотовых сетей на земельном участке в 20-25 </w:t>
      </w:r>
      <w:proofErr w:type="spellStart"/>
      <w:r w:rsidRPr="00D1392E">
        <w:rPr>
          <w:color w:val="000000"/>
          <w:szCs w:val="28"/>
        </w:rPr>
        <w:t>кв.м</w:t>
      </w:r>
      <w:proofErr w:type="spellEnd"/>
      <w:r w:rsidRPr="00D1392E">
        <w:rPr>
          <w:color w:val="000000"/>
          <w:szCs w:val="28"/>
        </w:rPr>
        <w:t xml:space="preserve">. приравнено к строительству здания или комплекса зданий, поскольку необходимо получить такое же количество разрешительных документов как для строительства 12-этажного дома. </w:t>
      </w:r>
    </w:p>
    <w:p w14:paraId="00000016" w14:textId="77777777" w:rsidR="00DB67EA" w:rsidRPr="00D1392E" w:rsidRDefault="000460F6">
      <w:pPr>
        <w:pBdr>
          <w:top w:val="nil"/>
          <w:left w:val="nil"/>
          <w:bottom w:val="nil"/>
          <w:right w:val="nil"/>
          <w:between w:val="nil"/>
        </w:pBdr>
        <w:ind w:firstLine="708"/>
        <w:jc w:val="both"/>
        <w:rPr>
          <w:color w:val="000000"/>
          <w:szCs w:val="28"/>
        </w:rPr>
      </w:pPr>
      <w:r w:rsidRPr="00D1392E">
        <w:rPr>
          <w:color w:val="000000"/>
          <w:szCs w:val="28"/>
        </w:rPr>
        <w:t xml:space="preserve">Указанные требования распространяются как на сложные капитальные инженерные объекты, так и на относительно небольшие и простые, а также легко переносимые, например, базовые станции подвижной радиотелефонной связи, строительство которых зачастую выполняется по типовым или повторно применяемым </w:t>
      </w:r>
      <w:proofErr w:type="gramStart"/>
      <w:r w:rsidRPr="00D1392E">
        <w:rPr>
          <w:color w:val="000000"/>
          <w:szCs w:val="28"/>
        </w:rPr>
        <w:t>индивидуальным проектам</w:t>
      </w:r>
      <w:proofErr w:type="gramEnd"/>
      <w:r w:rsidRPr="00D1392E">
        <w:rPr>
          <w:color w:val="000000"/>
          <w:szCs w:val="28"/>
        </w:rPr>
        <w:t xml:space="preserve">, ранее прошедшим и имеющим положительное заключение экспертизы. </w:t>
      </w:r>
    </w:p>
    <w:p w14:paraId="00000017" w14:textId="77777777" w:rsidR="00DB67EA" w:rsidRPr="00D1392E" w:rsidRDefault="000460F6">
      <w:pPr>
        <w:pBdr>
          <w:top w:val="nil"/>
          <w:left w:val="nil"/>
          <w:bottom w:val="nil"/>
          <w:right w:val="nil"/>
          <w:between w:val="nil"/>
        </w:pBdr>
        <w:ind w:firstLine="708"/>
        <w:jc w:val="both"/>
        <w:rPr>
          <w:color w:val="000000"/>
          <w:szCs w:val="28"/>
        </w:rPr>
      </w:pPr>
      <w:r w:rsidRPr="00D1392E">
        <w:rPr>
          <w:color w:val="000000"/>
          <w:szCs w:val="28"/>
        </w:rPr>
        <w:t xml:space="preserve">Между тем, для прохождения всех установленных этапов и процедур по получению разрешительных документов у операторов связи уходит </w:t>
      </w:r>
      <w:r w:rsidRPr="00D1392E">
        <w:rPr>
          <w:b/>
          <w:color w:val="000000"/>
          <w:szCs w:val="28"/>
        </w:rPr>
        <w:t xml:space="preserve">60 </w:t>
      </w:r>
      <w:r w:rsidRPr="00D1392E">
        <w:rPr>
          <w:b/>
          <w:color w:val="000000"/>
          <w:szCs w:val="28"/>
        </w:rPr>
        <w:lastRenderedPageBreak/>
        <w:t>рабочих дней</w:t>
      </w:r>
      <w:r w:rsidRPr="00D1392E">
        <w:rPr>
          <w:color w:val="000000"/>
          <w:szCs w:val="28"/>
        </w:rPr>
        <w:t xml:space="preserve">, являющиеся общим регламентированным нормативным правовым актом сроком. </w:t>
      </w:r>
      <w:proofErr w:type="gramStart"/>
      <w:r w:rsidRPr="00D1392E">
        <w:rPr>
          <w:color w:val="000000"/>
          <w:szCs w:val="28"/>
        </w:rPr>
        <w:t>При таком положении чрезмерно обременительные, избыточные требования и процедуры для строительства сооружений связи, относящихся к инженерным объектам, имеющим характеристики сборно-разборной конструкции, установка которых зачастую выполняется по типовым или повторно применяемым индивидуальным проектам, ранее прошедшим и имеющим положительное заключение экспертизы, создают существенный барьер для развития телекоммуникационной инфраструктуры, которой отведена значительная роль в построении глобального цифрового пространства.</w:t>
      </w:r>
      <w:proofErr w:type="gramEnd"/>
      <w:r w:rsidRPr="00D1392E">
        <w:rPr>
          <w:color w:val="000000"/>
          <w:szCs w:val="28"/>
        </w:rPr>
        <w:t xml:space="preserve"> В рамках формирования единого цифрового пространства страны обеспечение максимального охвата населенных пунктов телекоммуникационными услугами, необходимо снижение избыточных административных барьеров в строительстве сооружений связи. </w:t>
      </w:r>
    </w:p>
    <w:p w14:paraId="00000018" w14:textId="77777777" w:rsidR="00DB67EA" w:rsidRPr="00D1392E" w:rsidRDefault="000460F6">
      <w:pPr>
        <w:pBdr>
          <w:top w:val="nil"/>
          <w:left w:val="nil"/>
          <w:bottom w:val="nil"/>
          <w:right w:val="nil"/>
          <w:between w:val="nil"/>
        </w:pBdr>
        <w:ind w:firstLine="708"/>
        <w:jc w:val="both"/>
        <w:rPr>
          <w:color w:val="000000"/>
          <w:szCs w:val="28"/>
        </w:rPr>
      </w:pPr>
      <w:bookmarkStart w:id="1" w:name="_gjdgxs" w:colFirst="0" w:colLast="0"/>
      <w:bookmarkEnd w:id="1"/>
      <w:r w:rsidRPr="00D1392E">
        <w:rPr>
          <w:color w:val="000000"/>
          <w:szCs w:val="28"/>
        </w:rPr>
        <w:t xml:space="preserve">Также снижение избыточных административных барьеров является ключевым фактором повышения инвестиционной привлекательности, поскольку от сроков оформления пакета исходно-разрешительной документации на строительство сооружений связи и оптимизации процесса выдачи этих документов напрямую зависят сроки реализации инвестиционно-строительных проектов операторов электросвязи, а также обеспечение условий для оперативной реализации социально-значимых задач, стоящих перед телекоммуникационной отраслью, таких как </w:t>
      </w:r>
      <w:proofErr w:type="gramStart"/>
      <w:r w:rsidRPr="00D1392E">
        <w:rPr>
          <w:color w:val="000000"/>
          <w:szCs w:val="28"/>
        </w:rPr>
        <w:t>предоставление</w:t>
      </w:r>
      <w:proofErr w:type="gramEnd"/>
      <w:r w:rsidRPr="00D1392E">
        <w:rPr>
          <w:color w:val="000000"/>
          <w:szCs w:val="28"/>
        </w:rPr>
        <w:t xml:space="preserve"> населению услуг связи и доступа к сети Интернет </w:t>
      </w:r>
      <w:proofErr w:type="gramStart"/>
      <w:r w:rsidRPr="00D1392E">
        <w:rPr>
          <w:color w:val="000000"/>
          <w:szCs w:val="28"/>
        </w:rPr>
        <w:t>на удаленных и труднодоступных территориях, повышение качества услуг связи, снижение ее стоимости для конечного потребителя и исполнение операторами сотовой связи обязанности по ежегодному обеспечению и покрытию сетями мобильной связи населенных пунктов Кыргызской Республики, в которых отсутствуют услуги сотовой радиотелефонной связи, установленной Положением о лицензировании деятельности по использованию радиочастотного спектра, утвержденного постановлением Правительства Кыргызской Республики от 17 ноября 2017 года №754.</w:t>
      </w:r>
      <w:proofErr w:type="gramEnd"/>
    </w:p>
    <w:p w14:paraId="00000019" w14:textId="77777777" w:rsidR="00DB67EA" w:rsidRPr="00D1392E" w:rsidRDefault="000460F6">
      <w:pPr>
        <w:pBdr>
          <w:top w:val="nil"/>
          <w:left w:val="nil"/>
          <w:bottom w:val="nil"/>
          <w:right w:val="nil"/>
          <w:between w:val="nil"/>
        </w:pBdr>
        <w:ind w:firstLine="708"/>
        <w:jc w:val="both"/>
        <w:rPr>
          <w:color w:val="000000"/>
          <w:szCs w:val="28"/>
        </w:rPr>
      </w:pPr>
      <w:proofErr w:type="gramStart"/>
      <w:r w:rsidRPr="00D1392E">
        <w:rPr>
          <w:color w:val="000000"/>
          <w:szCs w:val="28"/>
        </w:rPr>
        <w:t xml:space="preserve">Оптимизация и совершенствование процесса выдачи документации на проектирование, строительство и установку сооружений связи нацелены также на реализацию Указа Президента Кыргызской Республики «Об объявлении 2019 года Годом развития регионов и </w:t>
      </w:r>
      <w:proofErr w:type="spellStart"/>
      <w:r w:rsidRPr="00D1392E">
        <w:rPr>
          <w:color w:val="000000"/>
          <w:szCs w:val="28"/>
        </w:rPr>
        <w:t>цифровизации</w:t>
      </w:r>
      <w:proofErr w:type="spellEnd"/>
      <w:r w:rsidRPr="00D1392E">
        <w:rPr>
          <w:color w:val="000000"/>
          <w:szCs w:val="28"/>
        </w:rPr>
        <w:t xml:space="preserve"> страны» от 11 января 2019 года №1, Плана мероприятий, принятого Аппаратом Президента Кыргызской Республики от 15.05.2019 года в реализацию задач, обозначенных Президентом Кыргызской Республики </w:t>
      </w:r>
      <w:proofErr w:type="spellStart"/>
      <w:r w:rsidRPr="00D1392E">
        <w:rPr>
          <w:color w:val="000000"/>
          <w:szCs w:val="28"/>
        </w:rPr>
        <w:t>С.Ш.Жээнбековым</w:t>
      </w:r>
      <w:proofErr w:type="spellEnd"/>
      <w:r w:rsidRPr="00D1392E">
        <w:rPr>
          <w:color w:val="000000"/>
          <w:szCs w:val="28"/>
        </w:rPr>
        <w:t xml:space="preserve"> по итогам прошедшего</w:t>
      </w:r>
      <w:proofErr w:type="gramEnd"/>
      <w:r w:rsidRPr="00D1392E">
        <w:rPr>
          <w:color w:val="000000"/>
          <w:szCs w:val="28"/>
        </w:rPr>
        <w:t xml:space="preserve"> 22 апреля 2019 года в </w:t>
      </w:r>
      <w:proofErr w:type="spellStart"/>
      <w:r w:rsidRPr="00D1392E">
        <w:rPr>
          <w:color w:val="000000"/>
          <w:szCs w:val="28"/>
        </w:rPr>
        <w:t>г</w:t>
      </w:r>
      <w:proofErr w:type="gramStart"/>
      <w:r w:rsidRPr="00D1392E">
        <w:rPr>
          <w:color w:val="000000"/>
          <w:szCs w:val="28"/>
        </w:rPr>
        <w:t>.О</w:t>
      </w:r>
      <w:proofErr w:type="gramEnd"/>
      <w:r w:rsidRPr="00D1392E">
        <w:rPr>
          <w:color w:val="000000"/>
          <w:szCs w:val="28"/>
        </w:rPr>
        <w:t>ш</w:t>
      </w:r>
      <w:proofErr w:type="spellEnd"/>
      <w:r w:rsidRPr="00D1392E">
        <w:rPr>
          <w:color w:val="000000"/>
          <w:szCs w:val="28"/>
        </w:rPr>
        <w:t xml:space="preserve"> телекоммуникационного форума «Цифровой Кыргызстан: развитие регионов». </w:t>
      </w:r>
    </w:p>
    <w:p w14:paraId="0000001A" w14:textId="77777777" w:rsidR="00DB67EA" w:rsidRPr="00D1392E" w:rsidRDefault="000460F6">
      <w:pPr>
        <w:pBdr>
          <w:top w:val="nil"/>
          <w:left w:val="nil"/>
          <w:bottom w:val="nil"/>
          <w:right w:val="nil"/>
          <w:between w:val="nil"/>
        </w:pBdr>
        <w:ind w:firstLine="708"/>
        <w:jc w:val="both"/>
        <w:rPr>
          <w:color w:val="000000"/>
          <w:szCs w:val="28"/>
        </w:rPr>
      </w:pPr>
      <w:r w:rsidRPr="00D1392E">
        <w:rPr>
          <w:color w:val="000000"/>
          <w:szCs w:val="28"/>
        </w:rPr>
        <w:t xml:space="preserve">Продвижение цифровых основ развития страны посредством обеспечения всеобщего широкополосного интернета на всей территории, благодаря которому население и государство может получить наиболее эффективное, надежное и недорогое соединение, имеет особенно важную роль для решения общегосударственной задачи по цифровой трансформации. Достижение этой цели невозможно без телекоммуникационной инфраструктуры, строительство которой, в свою очередь, требует упрощения </w:t>
      </w:r>
      <w:r w:rsidRPr="00D1392E">
        <w:rPr>
          <w:color w:val="000000"/>
          <w:szCs w:val="28"/>
        </w:rPr>
        <w:lastRenderedPageBreak/>
        <w:t xml:space="preserve">получения исходно-разрешительной документации посредством отмены избыточных и дублирующих процедур.     </w:t>
      </w:r>
    </w:p>
    <w:p w14:paraId="0000001B" w14:textId="77777777" w:rsidR="00DB67EA" w:rsidRPr="00D1392E" w:rsidRDefault="000460F6">
      <w:pPr>
        <w:pBdr>
          <w:top w:val="nil"/>
          <w:left w:val="nil"/>
          <w:bottom w:val="nil"/>
          <w:right w:val="nil"/>
          <w:between w:val="nil"/>
        </w:pBdr>
        <w:ind w:firstLine="709"/>
        <w:jc w:val="both"/>
        <w:rPr>
          <w:szCs w:val="28"/>
        </w:rPr>
      </w:pPr>
      <w:r w:rsidRPr="00D1392E">
        <w:rPr>
          <w:szCs w:val="28"/>
        </w:rPr>
        <w:t>Тем самым, реализация настоящего проекта, с учётом отличительных особенностей сферы строительства и установки сооружений связи от других строительных сфер, призвана обеспечить:</w:t>
      </w:r>
    </w:p>
    <w:p w14:paraId="0000001C" w14:textId="77777777" w:rsidR="00DB67EA" w:rsidRPr="00D1392E" w:rsidRDefault="000460F6">
      <w:pPr>
        <w:pBdr>
          <w:top w:val="nil"/>
          <w:left w:val="nil"/>
          <w:bottom w:val="nil"/>
          <w:right w:val="nil"/>
          <w:between w:val="nil"/>
        </w:pBdr>
        <w:ind w:firstLine="709"/>
        <w:jc w:val="both"/>
        <w:rPr>
          <w:szCs w:val="28"/>
        </w:rPr>
      </w:pPr>
      <w:r w:rsidRPr="00D1392E">
        <w:rPr>
          <w:szCs w:val="28"/>
        </w:rPr>
        <w:t>- сокращение количества процедур, необходимых для реализации проектов в сфере строительства сооружений связи;</w:t>
      </w:r>
    </w:p>
    <w:p w14:paraId="0000001D" w14:textId="77777777" w:rsidR="00DB67EA" w:rsidRPr="00D1392E" w:rsidRDefault="000460F6">
      <w:pPr>
        <w:pBdr>
          <w:top w:val="nil"/>
          <w:left w:val="nil"/>
          <w:bottom w:val="nil"/>
          <w:right w:val="nil"/>
          <w:between w:val="nil"/>
        </w:pBdr>
        <w:ind w:firstLine="709"/>
        <w:jc w:val="both"/>
        <w:rPr>
          <w:szCs w:val="28"/>
        </w:rPr>
      </w:pPr>
      <w:r w:rsidRPr="00D1392E">
        <w:rPr>
          <w:szCs w:val="28"/>
        </w:rPr>
        <w:t>- сокращение совокупного времени прохождения всех процедур при реализации проектов в сфере строительства сооружений связи;</w:t>
      </w:r>
    </w:p>
    <w:p w14:paraId="0000001E" w14:textId="77777777" w:rsidR="00DB67EA" w:rsidRPr="00D1392E" w:rsidRDefault="000460F6">
      <w:pPr>
        <w:pBdr>
          <w:top w:val="nil"/>
          <w:left w:val="nil"/>
          <w:bottom w:val="nil"/>
          <w:right w:val="nil"/>
          <w:between w:val="nil"/>
        </w:pBdr>
        <w:ind w:firstLine="708"/>
        <w:jc w:val="both"/>
        <w:rPr>
          <w:color w:val="000000"/>
          <w:szCs w:val="28"/>
        </w:rPr>
      </w:pPr>
      <w:r w:rsidRPr="00D1392E">
        <w:rPr>
          <w:color w:val="000000"/>
          <w:szCs w:val="28"/>
        </w:rPr>
        <w:t xml:space="preserve">- регламентирование единым нормативным правовым актом вопросов проектирования, строительства, установки, оценки соответствия, классификации характеристик, проведения государственного надзора за сооружениями связи в </w:t>
      </w:r>
      <w:proofErr w:type="gramStart"/>
      <w:r w:rsidRPr="00D1392E">
        <w:rPr>
          <w:color w:val="000000"/>
          <w:szCs w:val="28"/>
        </w:rPr>
        <w:t>КР</w:t>
      </w:r>
      <w:proofErr w:type="gramEnd"/>
      <w:r w:rsidRPr="00D1392E">
        <w:rPr>
          <w:color w:val="000000"/>
          <w:szCs w:val="28"/>
        </w:rPr>
        <w:t>;</w:t>
      </w:r>
    </w:p>
    <w:p w14:paraId="0000001F" w14:textId="77777777" w:rsidR="00DB67EA" w:rsidRPr="00D1392E" w:rsidRDefault="000460F6">
      <w:pPr>
        <w:tabs>
          <w:tab w:val="left" w:pos="851"/>
        </w:tabs>
        <w:ind w:firstLine="567"/>
        <w:jc w:val="both"/>
        <w:rPr>
          <w:szCs w:val="28"/>
        </w:rPr>
      </w:pPr>
      <w:r w:rsidRPr="00D1392E">
        <w:rPr>
          <w:szCs w:val="28"/>
        </w:rPr>
        <w:t xml:space="preserve">- введения </w:t>
      </w:r>
      <w:r w:rsidRPr="00D1392E">
        <w:rPr>
          <w:color w:val="000000"/>
          <w:szCs w:val="28"/>
        </w:rPr>
        <w:t>новых определений в целях оптимизации и уточнения норм, касающихся сооружений связи;</w:t>
      </w:r>
    </w:p>
    <w:p w14:paraId="00000020" w14:textId="77777777" w:rsidR="00DB67EA" w:rsidRPr="00D1392E" w:rsidRDefault="000460F6">
      <w:pPr>
        <w:pBdr>
          <w:top w:val="nil"/>
          <w:left w:val="nil"/>
          <w:bottom w:val="nil"/>
          <w:right w:val="nil"/>
          <w:between w:val="nil"/>
        </w:pBdr>
        <w:ind w:firstLine="709"/>
        <w:jc w:val="both"/>
        <w:rPr>
          <w:szCs w:val="28"/>
        </w:rPr>
      </w:pPr>
      <w:r w:rsidRPr="00D1392E">
        <w:rPr>
          <w:szCs w:val="28"/>
        </w:rPr>
        <w:t>- повышение эффективности деятельности государственных органов;</w:t>
      </w:r>
    </w:p>
    <w:p w14:paraId="00000021" w14:textId="77777777" w:rsidR="00DB67EA" w:rsidRPr="00D1392E" w:rsidRDefault="000460F6">
      <w:pPr>
        <w:pBdr>
          <w:top w:val="nil"/>
          <w:left w:val="nil"/>
          <w:bottom w:val="nil"/>
          <w:right w:val="nil"/>
          <w:between w:val="nil"/>
        </w:pBdr>
        <w:ind w:firstLine="709"/>
        <w:jc w:val="both"/>
        <w:rPr>
          <w:szCs w:val="28"/>
        </w:rPr>
      </w:pPr>
      <w:r w:rsidRPr="00D1392E">
        <w:rPr>
          <w:szCs w:val="28"/>
        </w:rPr>
        <w:t>- реализацию в полном объеме прав операторов электросвязи, предусмотренных законодательством Кыргызской Республики.</w:t>
      </w:r>
    </w:p>
    <w:p w14:paraId="00000022" w14:textId="77777777" w:rsidR="00DB67EA" w:rsidRPr="00D1392E" w:rsidRDefault="00DB67EA">
      <w:pPr>
        <w:pBdr>
          <w:top w:val="nil"/>
          <w:left w:val="nil"/>
          <w:bottom w:val="nil"/>
          <w:right w:val="nil"/>
          <w:between w:val="nil"/>
        </w:pBdr>
        <w:ind w:firstLine="709"/>
        <w:jc w:val="both"/>
        <w:rPr>
          <w:szCs w:val="28"/>
        </w:rPr>
      </w:pPr>
    </w:p>
    <w:p w14:paraId="00000023" w14:textId="77777777" w:rsidR="00DB67EA" w:rsidRPr="00D1392E" w:rsidRDefault="000460F6">
      <w:pPr>
        <w:ind w:firstLine="709"/>
        <w:jc w:val="both"/>
        <w:rPr>
          <w:b/>
          <w:szCs w:val="28"/>
        </w:rPr>
      </w:pPr>
      <w:r w:rsidRPr="00D1392E">
        <w:rPr>
          <w:b/>
          <w:szCs w:val="28"/>
        </w:rPr>
        <w:t>3. Прогнозы возможных социальных, экономических, правовых, правозащитных, гендерных, экологических, коррупционных последствий</w:t>
      </w:r>
    </w:p>
    <w:p w14:paraId="00000024" w14:textId="77777777" w:rsidR="00DB67EA" w:rsidRPr="00D1392E" w:rsidRDefault="000460F6">
      <w:pPr>
        <w:ind w:firstLine="709"/>
        <w:jc w:val="both"/>
        <w:rPr>
          <w:szCs w:val="28"/>
        </w:rPr>
      </w:pPr>
      <w:r w:rsidRPr="00D1392E">
        <w:rPr>
          <w:szCs w:val="28"/>
        </w:rPr>
        <w:t>Данный проект не содержит норм, влекущих возможные негативные социальные, экономические, правовые, правозащитные, гендерные, экологические, коррупционные последствия.</w:t>
      </w:r>
    </w:p>
    <w:p w14:paraId="00000025" w14:textId="77777777" w:rsidR="00DB67EA" w:rsidRPr="00D1392E" w:rsidRDefault="00DB67EA">
      <w:pPr>
        <w:ind w:firstLine="709"/>
        <w:jc w:val="both"/>
        <w:rPr>
          <w:b/>
          <w:szCs w:val="28"/>
        </w:rPr>
      </w:pPr>
    </w:p>
    <w:p w14:paraId="00000026" w14:textId="77777777" w:rsidR="00DB67EA" w:rsidRPr="00D1392E" w:rsidRDefault="000460F6">
      <w:pPr>
        <w:ind w:firstLine="709"/>
        <w:rPr>
          <w:szCs w:val="28"/>
        </w:rPr>
      </w:pPr>
      <w:r w:rsidRPr="00D1392E">
        <w:rPr>
          <w:b/>
          <w:szCs w:val="28"/>
        </w:rPr>
        <w:t>4. Информация о результатах общественного обсуждения</w:t>
      </w:r>
    </w:p>
    <w:p w14:paraId="00000027" w14:textId="77777777" w:rsidR="00DB67EA" w:rsidRPr="00D1392E" w:rsidRDefault="000460F6">
      <w:pPr>
        <w:ind w:firstLine="709"/>
        <w:jc w:val="both"/>
        <w:rPr>
          <w:szCs w:val="28"/>
        </w:rPr>
      </w:pPr>
      <w:r w:rsidRPr="00D1392E">
        <w:rPr>
          <w:szCs w:val="28"/>
        </w:rPr>
        <w:t>В соответствии с требованиями статьи 22 Закона Кыргызской Республики «О нормативных правовых актах Кыргызской Республики», данный проект постановления Правительства Кыргызской Республики был размещен на официальном сайте Правительства Кыргызской Республики для прохождения процедуры общественного обсуждения, по результатам которой замечаний и предложений не поступило.</w:t>
      </w:r>
    </w:p>
    <w:p w14:paraId="00000028" w14:textId="77777777" w:rsidR="00DB67EA" w:rsidRPr="00D1392E" w:rsidRDefault="000460F6">
      <w:pPr>
        <w:widowControl w:val="0"/>
        <w:ind w:left="20" w:right="20" w:firstLine="709"/>
        <w:jc w:val="both"/>
        <w:rPr>
          <w:szCs w:val="28"/>
        </w:rPr>
      </w:pPr>
      <w:r w:rsidRPr="00D1392E">
        <w:rPr>
          <w:szCs w:val="28"/>
        </w:rPr>
        <w:t xml:space="preserve">Проект был подготовлен рабочей группой, образованной с участием представителей государственных органов и </w:t>
      </w:r>
      <w:proofErr w:type="gramStart"/>
      <w:r w:rsidRPr="00D1392E">
        <w:rPr>
          <w:szCs w:val="28"/>
        </w:rPr>
        <w:t>бизнес-сообщества</w:t>
      </w:r>
      <w:proofErr w:type="gramEnd"/>
      <w:r w:rsidRPr="00D1392E">
        <w:rPr>
          <w:szCs w:val="28"/>
        </w:rPr>
        <w:t xml:space="preserve">, в частности операторов мобильной сотовой связи, </w:t>
      </w:r>
      <w:proofErr w:type="spellStart"/>
      <w:r w:rsidRPr="00D1392E">
        <w:rPr>
          <w:szCs w:val="28"/>
        </w:rPr>
        <w:t>интернет-провайдеров</w:t>
      </w:r>
      <w:proofErr w:type="spellEnd"/>
      <w:r w:rsidRPr="00D1392E">
        <w:rPr>
          <w:szCs w:val="28"/>
        </w:rPr>
        <w:t>, операторов электросвязи, ассоциации операторов связи.</w:t>
      </w:r>
    </w:p>
    <w:p w14:paraId="00000029" w14:textId="77777777" w:rsidR="00DB67EA" w:rsidRPr="00D1392E" w:rsidRDefault="00DB67EA">
      <w:pPr>
        <w:widowControl w:val="0"/>
        <w:ind w:left="20" w:right="20" w:firstLine="709"/>
        <w:jc w:val="both"/>
        <w:rPr>
          <w:szCs w:val="28"/>
        </w:rPr>
      </w:pPr>
    </w:p>
    <w:p w14:paraId="0000002A" w14:textId="77777777" w:rsidR="00DB67EA" w:rsidRPr="00D1392E" w:rsidRDefault="000460F6">
      <w:pPr>
        <w:pBdr>
          <w:top w:val="nil"/>
          <w:left w:val="nil"/>
          <w:bottom w:val="nil"/>
          <w:right w:val="nil"/>
          <w:between w:val="nil"/>
        </w:pBdr>
        <w:spacing w:after="60"/>
        <w:ind w:firstLine="708"/>
        <w:rPr>
          <w:b/>
          <w:color w:val="000000"/>
          <w:szCs w:val="28"/>
        </w:rPr>
      </w:pPr>
      <w:r w:rsidRPr="00D1392E">
        <w:rPr>
          <w:b/>
          <w:color w:val="000000"/>
          <w:szCs w:val="28"/>
        </w:rPr>
        <w:t>5. Анализ соответствия проекта законодательству</w:t>
      </w:r>
    </w:p>
    <w:p w14:paraId="0000002B" w14:textId="77777777" w:rsidR="00DB67EA" w:rsidRPr="00D1392E" w:rsidRDefault="000460F6">
      <w:pPr>
        <w:ind w:firstLine="709"/>
        <w:jc w:val="both"/>
        <w:rPr>
          <w:szCs w:val="28"/>
        </w:rPr>
      </w:pPr>
      <w:r w:rsidRPr="00D1392E">
        <w:rPr>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14:paraId="0000002C" w14:textId="77777777" w:rsidR="00DB67EA" w:rsidRPr="00D1392E" w:rsidRDefault="00DB67EA">
      <w:pPr>
        <w:ind w:firstLine="709"/>
        <w:jc w:val="both"/>
        <w:rPr>
          <w:b/>
          <w:szCs w:val="28"/>
        </w:rPr>
      </w:pPr>
    </w:p>
    <w:p w14:paraId="0000002D" w14:textId="77777777" w:rsidR="00DB67EA" w:rsidRPr="00D1392E" w:rsidRDefault="000460F6">
      <w:pPr>
        <w:ind w:firstLine="709"/>
        <w:rPr>
          <w:szCs w:val="28"/>
        </w:rPr>
      </w:pPr>
      <w:r w:rsidRPr="00D1392E">
        <w:rPr>
          <w:b/>
          <w:szCs w:val="28"/>
        </w:rPr>
        <w:t>6. Информация о необходимости финансирования</w:t>
      </w:r>
    </w:p>
    <w:p w14:paraId="0000002E" w14:textId="77777777" w:rsidR="00DB67EA" w:rsidRPr="00D1392E" w:rsidRDefault="000460F6">
      <w:pPr>
        <w:ind w:firstLine="709"/>
        <w:jc w:val="both"/>
        <w:rPr>
          <w:szCs w:val="28"/>
        </w:rPr>
      </w:pPr>
      <w:r w:rsidRPr="00D1392E">
        <w:rPr>
          <w:szCs w:val="28"/>
        </w:rPr>
        <w:lastRenderedPageBreak/>
        <w:t>Принятие настоящего проекта не повлечет дополнительных расходов из государственного бюджета.</w:t>
      </w:r>
    </w:p>
    <w:p w14:paraId="0000002F" w14:textId="77777777" w:rsidR="00DB67EA" w:rsidRPr="00D1392E" w:rsidRDefault="00DB67EA">
      <w:pPr>
        <w:ind w:firstLine="709"/>
        <w:jc w:val="both"/>
        <w:rPr>
          <w:b/>
          <w:szCs w:val="28"/>
        </w:rPr>
      </w:pPr>
    </w:p>
    <w:p w14:paraId="00000030" w14:textId="77777777" w:rsidR="00DB67EA" w:rsidRPr="00D1392E" w:rsidRDefault="000460F6">
      <w:pPr>
        <w:ind w:firstLine="709"/>
        <w:rPr>
          <w:b/>
          <w:szCs w:val="28"/>
        </w:rPr>
      </w:pPr>
      <w:r w:rsidRPr="00D1392E">
        <w:rPr>
          <w:b/>
          <w:szCs w:val="28"/>
        </w:rPr>
        <w:t>7. Информация об анализе регулятивного воздействия</w:t>
      </w:r>
    </w:p>
    <w:p w14:paraId="00000031" w14:textId="77777777" w:rsidR="00DB67EA" w:rsidRPr="00D1392E" w:rsidRDefault="000460F6">
      <w:pPr>
        <w:ind w:firstLine="709"/>
        <w:jc w:val="both"/>
        <w:rPr>
          <w:szCs w:val="28"/>
        </w:rPr>
      </w:pPr>
      <w:r w:rsidRPr="00D1392E">
        <w:rPr>
          <w:szCs w:val="28"/>
        </w:rPr>
        <w:t>Поскольку данный законопроект регулирует предпринимательскую деятельность согласно статье 19 Закона Кыргызской Республики «О нормативных правовых актах Кыргызской Республики», данный проект подлежит анализу регулятивного воздействия.</w:t>
      </w:r>
    </w:p>
    <w:p w14:paraId="00000032" w14:textId="77777777" w:rsidR="00DB67EA" w:rsidRPr="00D1392E" w:rsidRDefault="000460F6">
      <w:pPr>
        <w:ind w:firstLine="709"/>
        <w:jc w:val="both"/>
        <w:rPr>
          <w:szCs w:val="28"/>
        </w:rPr>
      </w:pPr>
      <w:proofErr w:type="gramStart"/>
      <w:r w:rsidRPr="00D1392E">
        <w:rPr>
          <w:szCs w:val="28"/>
        </w:rPr>
        <w:t xml:space="preserve">Анализ регулятивного воздействия к данному проекту разработан рабочей группой, утвержденной приказом Государственного агентства архитектуры, строительства и жилищно-коммунального хозяйства при Правительстве Кыргызской Республики за № 96 от 27 марта 2019 года в соответствии с постановлением Правительства Кыргызской Республики «Об утверждении Методики проведения анализа регулятивного воздействия нормативных правовых актов на деятельность субъектов предпринимательской деятельности», который будет направлен дополнительно в Министерство экономики Кыргызской Республики. </w:t>
      </w:r>
      <w:proofErr w:type="gramEnd"/>
    </w:p>
    <w:p w14:paraId="00000033" w14:textId="77777777" w:rsidR="00DB67EA" w:rsidRPr="00D1392E" w:rsidRDefault="000460F6">
      <w:pPr>
        <w:widowControl w:val="0"/>
        <w:ind w:firstLine="708"/>
        <w:jc w:val="both"/>
        <w:rPr>
          <w:szCs w:val="28"/>
        </w:rPr>
      </w:pPr>
      <w:r w:rsidRPr="00D1392E">
        <w:rPr>
          <w:szCs w:val="28"/>
        </w:rPr>
        <w:t>Учитывая вышеизложенное, Государственное агентство архитектуры, строительства и жилищно-коммунального хозяйства при Правительстве Кыргызской Республики просит согласовать проект постановления Кыргызской Республики «Об утверждении Порядка выдачи документации на проектирование, строительство, установку и иные изменения сооружений связи, оценку соответствия, классификацию характеристик, проведение государственного архитектурно-строительного надзора за сооружениями связи в Кыргызской Республике».</w:t>
      </w:r>
    </w:p>
    <w:p w14:paraId="00000034" w14:textId="77777777" w:rsidR="00DB67EA" w:rsidRPr="00D1392E" w:rsidRDefault="00DB67EA">
      <w:pPr>
        <w:ind w:firstLine="709"/>
        <w:jc w:val="both"/>
        <w:rPr>
          <w:szCs w:val="28"/>
        </w:rPr>
      </w:pPr>
    </w:p>
    <w:p w14:paraId="00000035" w14:textId="77777777" w:rsidR="00DB67EA" w:rsidRPr="00D1392E" w:rsidRDefault="00DB67EA">
      <w:pPr>
        <w:ind w:firstLine="709"/>
        <w:jc w:val="both"/>
        <w:rPr>
          <w:szCs w:val="28"/>
        </w:rPr>
      </w:pPr>
    </w:p>
    <w:p w14:paraId="00000036" w14:textId="77777777" w:rsidR="00DB67EA" w:rsidRPr="00D1392E" w:rsidRDefault="000460F6">
      <w:pPr>
        <w:ind w:firstLine="709"/>
        <w:jc w:val="both"/>
        <w:rPr>
          <w:b/>
          <w:szCs w:val="28"/>
        </w:rPr>
      </w:pPr>
      <w:r w:rsidRPr="00D1392E">
        <w:rPr>
          <w:b/>
          <w:szCs w:val="28"/>
        </w:rPr>
        <w:t xml:space="preserve">Директор </w:t>
      </w:r>
      <w:r w:rsidRPr="00D1392E">
        <w:rPr>
          <w:b/>
          <w:szCs w:val="28"/>
        </w:rPr>
        <w:tab/>
      </w:r>
      <w:r w:rsidRPr="00D1392E">
        <w:rPr>
          <w:b/>
          <w:szCs w:val="28"/>
        </w:rPr>
        <w:tab/>
      </w:r>
      <w:r w:rsidRPr="00D1392E">
        <w:rPr>
          <w:b/>
          <w:szCs w:val="28"/>
        </w:rPr>
        <w:tab/>
      </w:r>
      <w:r w:rsidRPr="00D1392E">
        <w:rPr>
          <w:b/>
          <w:szCs w:val="28"/>
        </w:rPr>
        <w:tab/>
      </w:r>
      <w:r w:rsidRPr="00D1392E">
        <w:rPr>
          <w:b/>
          <w:szCs w:val="28"/>
        </w:rPr>
        <w:tab/>
      </w:r>
      <w:r w:rsidRPr="00D1392E">
        <w:rPr>
          <w:b/>
          <w:szCs w:val="28"/>
        </w:rPr>
        <w:tab/>
      </w:r>
      <w:r w:rsidRPr="00D1392E">
        <w:rPr>
          <w:b/>
          <w:szCs w:val="28"/>
        </w:rPr>
        <w:tab/>
      </w:r>
      <w:r w:rsidRPr="00D1392E">
        <w:rPr>
          <w:b/>
          <w:szCs w:val="28"/>
        </w:rPr>
        <w:tab/>
      </w:r>
      <w:r w:rsidRPr="00D1392E">
        <w:rPr>
          <w:b/>
          <w:szCs w:val="28"/>
        </w:rPr>
        <w:tab/>
      </w:r>
      <w:proofErr w:type="spellStart"/>
      <w:r w:rsidRPr="00D1392E">
        <w:rPr>
          <w:b/>
          <w:szCs w:val="28"/>
        </w:rPr>
        <w:t>Б.Абдиев</w:t>
      </w:r>
      <w:proofErr w:type="spellEnd"/>
    </w:p>
    <w:p w14:paraId="00000037" w14:textId="77777777" w:rsidR="00DB67EA" w:rsidRPr="00D1392E" w:rsidRDefault="00DB67EA">
      <w:pPr>
        <w:ind w:firstLine="709"/>
        <w:rPr>
          <w:b/>
          <w:szCs w:val="28"/>
        </w:rPr>
      </w:pPr>
    </w:p>
    <w:p w14:paraId="00000038" w14:textId="77777777" w:rsidR="00DB67EA" w:rsidRPr="00D1392E" w:rsidRDefault="00DB67EA">
      <w:pPr>
        <w:ind w:firstLine="709"/>
        <w:rPr>
          <w:b/>
          <w:szCs w:val="28"/>
        </w:rPr>
      </w:pPr>
    </w:p>
    <w:sectPr w:rsidR="00DB67EA" w:rsidRPr="00D1392E">
      <w:pgSz w:w="11906" w:h="16838"/>
      <w:pgMar w:top="851"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FBCAB" w14:textId="77777777" w:rsidR="009B00FB" w:rsidRDefault="009B00FB" w:rsidP="00D1392E">
      <w:r>
        <w:separator/>
      </w:r>
    </w:p>
  </w:endnote>
  <w:endnote w:type="continuationSeparator" w:id="0">
    <w:p w14:paraId="5F5FD043" w14:textId="77777777" w:rsidR="009B00FB" w:rsidRDefault="009B00FB" w:rsidP="00D1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2810B0" w14:textId="77777777" w:rsidR="009B00FB" w:rsidRDefault="009B00FB" w:rsidP="00D1392E">
      <w:r>
        <w:separator/>
      </w:r>
    </w:p>
  </w:footnote>
  <w:footnote w:type="continuationSeparator" w:id="0">
    <w:p w14:paraId="2DBFD66D" w14:textId="77777777" w:rsidR="009B00FB" w:rsidRDefault="009B00FB" w:rsidP="00D139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7BCD"/>
    <w:multiLevelType w:val="multilevel"/>
    <w:tmpl w:val="82AEB924"/>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
    <w:nsid w:val="44095DF7"/>
    <w:multiLevelType w:val="multilevel"/>
    <w:tmpl w:val="53C8B9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DB67EA"/>
    <w:rsid w:val="000460F6"/>
    <w:rsid w:val="009B00FB"/>
    <w:rsid w:val="00D1392E"/>
    <w:rsid w:val="00DB6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03B"/>
    <w:rPr>
      <w:szCs w:val="24"/>
    </w:rPr>
  </w:style>
  <w:style w:type="paragraph" w:styleId="1">
    <w:name w:val="heading 1"/>
    <w:basedOn w:val="a"/>
    <w:next w:val="a"/>
    <w:link w:val="10"/>
    <w:uiPriority w:val="9"/>
    <w:qFormat/>
    <w:rsid w:val="00462F77"/>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462F7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pPr>
      <w:keepNext/>
      <w:keepLines/>
      <w:spacing w:before="280" w:after="80"/>
      <w:outlineLvl w:val="2"/>
    </w:pPr>
    <w:rPr>
      <w:b/>
      <w:szCs w:val="28"/>
    </w:rPr>
  </w:style>
  <w:style w:type="paragraph" w:styleId="4">
    <w:name w:val="heading 4"/>
    <w:basedOn w:val="a"/>
    <w:next w:val="a"/>
    <w:pPr>
      <w:keepNext/>
      <w:keepLines/>
      <w:spacing w:before="240" w:after="40"/>
      <w:outlineLvl w:val="3"/>
    </w:pPr>
    <w:rPr>
      <w:b/>
      <w:sz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tkTekst">
    <w:name w:val="_Текст обычный (tkTekst)"/>
    <w:basedOn w:val="a"/>
    <w:rsid w:val="004E103B"/>
    <w:pPr>
      <w:spacing w:after="60" w:line="276" w:lineRule="auto"/>
      <w:ind w:firstLine="567"/>
      <w:jc w:val="both"/>
    </w:pPr>
    <w:rPr>
      <w:rFonts w:ascii="Arial" w:hAnsi="Arial" w:cs="Arial"/>
      <w:sz w:val="20"/>
      <w:szCs w:val="20"/>
    </w:rPr>
  </w:style>
  <w:style w:type="paragraph" w:styleId="a4">
    <w:name w:val="No Spacing"/>
    <w:link w:val="a5"/>
    <w:uiPriority w:val="1"/>
    <w:qFormat/>
    <w:rsid w:val="004C7B91"/>
    <w:pPr>
      <w:suppressAutoHyphens/>
      <w:ind w:firstLine="567"/>
    </w:pPr>
    <w:rPr>
      <w:sz w:val="24"/>
      <w:szCs w:val="24"/>
      <w:lang w:eastAsia="ar-SA"/>
    </w:rPr>
  </w:style>
  <w:style w:type="character" w:customStyle="1" w:styleId="a5">
    <w:name w:val="Без интервала Знак"/>
    <w:link w:val="a4"/>
    <w:uiPriority w:val="1"/>
    <w:rsid w:val="004C7B91"/>
    <w:rPr>
      <w:rFonts w:eastAsia="Times New Roman"/>
      <w:sz w:val="24"/>
      <w:szCs w:val="24"/>
      <w:lang w:eastAsia="ar-SA"/>
    </w:rPr>
  </w:style>
  <w:style w:type="paragraph" w:styleId="a6">
    <w:name w:val="List Paragraph"/>
    <w:basedOn w:val="a"/>
    <w:uiPriority w:val="34"/>
    <w:qFormat/>
    <w:rsid w:val="00A85340"/>
    <w:pPr>
      <w:ind w:left="720"/>
      <w:contextualSpacing/>
    </w:pPr>
  </w:style>
  <w:style w:type="paragraph" w:styleId="a7">
    <w:name w:val="Normal (Web)"/>
    <w:basedOn w:val="a"/>
    <w:uiPriority w:val="99"/>
    <w:unhideWhenUsed/>
    <w:rsid w:val="00A42133"/>
    <w:pPr>
      <w:spacing w:before="100" w:beforeAutospacing="1" w:after="100" w:afterAutospacing="1"/>
    </w:pPr>
    <w:rPr>
      <w:sz w:val="24"/>
    </w:rPr>
  </w:style>
  <w:style w:type="character" w:customStyle="1" w:styleId="10">
    <w:name w:val="Заголовок 1 Знак"/>
    <w:basedOn w:val="a0"/>
    <w:link w:val="1"/>
    <w:uiPriority w:val="9"/>
    <w:rsid w:val="00462F77"/>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rsid w:val="00462F77"/>
    <w:rPr>
      <w:rFonts w:asciiTheme="majorHAnsi" w:eastAsiaTheme="majorEastAsia" w:hAnsiTheme="majorHAnsi" w:cstheme="majorBidi"/>
      <w:b/>
      <w:bCs/>
      <w:color w:val="4F81BD" w:themeColor="accent1"/>
      <w:sz w:val="26"/>
      <w:szCs w:val="26"/>
      <w:lang w:eastAsia="ru-RU"/>
    </w:rPr>
  </w:style>
  <w:style w:type="paragraph" w:styleId="a8">
    <w:name w:val="Subtitle"/>
    <w:basedOn w:val="a"/>
    <w:next w:val="a"/>
    <w:pPr>
      <w:keepNext/>
      <w:keepLines/>
      <w:spacing w:before="360" w:after="80"/>
    </w:pPr>
    <w:rPr>
      <w:rFonts w:ascii="Georgia" w:eastAsia="Georgia" w:hAnsi="Georgia" w:cs="Georgia"/>
      <w:i/>
      <w:color w:val="666666"/>
      <w:sz w:val="48"/>
      <w:szCs w:val="48"/>
    </w:rPr>
  </w:style>
  <w:style w:type="paragraph" w:styleId="HTML">
    <w:name w:val="HTML Preformatted"/>
    <w:basedOn w:val="a"/>
    <w:link w:val="HTML0"/>
    <w:uiPriority w:val="99"/>
    <w:unhideWhenUsed/>
    <w:rsid w:val="00B11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szCs w:val="20"/>
    </w:rPr>
  </w:style>
  <w:style w:type="character" w:customStyle="1" w:styleId="HTML0">
    <w:name w:val="Стандартный HTML Знак"/>
    <w:basedOn w:val="a0"/>
    <w:link w:val="HTML"/>
    <w:uiPriority w:val="99"/>
    <w:rsid w:val="00B114E1"/>
    <w:rPr>
      <w:rFonts w:ascii="Courier New" w:eastAsiaTheme="minorEastAsia" w:hAnsi="Courier New" w:cs="Courier New"/>
      <w:sz w:val="20"/>
      <w:szCs w:val="20"/>
    </w:rPr>
  </w:style>
  <w:style w:type="paragraph" w:customStyle="1" w:styleId="tkNazvanie">
    <w:name w:val="_Название (tkNazvanie)"/>
    <w:basedOn w:val="a"/>
    <w:rsid w:val="00653FE4"/>
    <w:pPr>
      <w:spacing w:before="400" w:after="400" w:line="276" w:lineRule="auto"/>
      <w:ind w:left="1134" w:right="1134"/>
      <w:jc w:val="center"/>
    </w:pPr>
    <w:rPr>
      <w:rFonts w:ascii="Arial" w:hAnsi="Arial" w:cs="Arial"/>
      <w:b/>
      <w:bCs/>
      <w:sz w:val="24"/>
    </w:rPr>
  </w:style>
  <w:style w:type="paragraph" w:styleId="a9">
    <w:name w:val="header"/>
    <w:basedOn w:val="a"/>
    <w:link w:val="aa"/>
    <w:uiPriority w:val="99"/>
    <w:unhideWhenUsed/>
    <w:rsid w:val="00D1392E"/>
    <w:pPr>
      <w:tabs>
        <w:tab w:val="center" w:pos="4677"/>
        <w:tab w:val="right" w:pos="9355"/>
      </w:tabs>
    </w:pPr>
  </w:style>
  <w:style w:type="character" w:customStyle="1" w:styleId="aa">
    <w:name w:val="Верхний колонтитул Знак"/>
    <w:basedOn w:val="a0"/>
    <w:link w:val="a9"/>
    <w:uiPriority w:val="99"/>
    <w:rsid w:val="00D1392E"/>
    <w:rPr>
      <w:szCs w:val="24"/>
    </w:rPr>
  </w:style>
  <w:style w:type="paragraph" w:styleId="ab">
    <w:name w:val="footer"/>
    <w:basedOn w:val="a"/>
    <w:link w:val="ac"/>
    <w:uiPriority w:val="99"/>
    <w:unhideWhenUsed/>
    <w:rsid w:val="00D1392E"/>
    <w:pPr>
      <w:tabs>
        <w:tab w:val="center" w:pos="4677"/>
        <w:tab w:val="right" w:pos="9355"/>
      </w:tabs>
    </w:pPr>
  </w:style>
  <w:style w:type="character" w:customStyle="1" w:styleId="ac">
    <w:name w:val="Нижний колонтитул Знак"/>
    <w:basedOn w:val="a0"/>
    <w:link w:val="ab"/>
    <w:uiPriority w:val="99"/>
    <w:rsid w:val="00D1392E"/>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03B"/>
    <w:rPr>
      <w:szCs w:val="24"/>
    </w:rPr>
  </w:style>
  <w:style w:type="paragraph" w:styleId="1">
    <w:name w:val="heading 1"/>
    <w:basedOn w:val="a"/>
    <w:next w:val="a"/>
    <w:link w:val="10"/>
    <w:uiPriority w:val="9"/>
    <w:qFormat/>
    <w:rsid w:val="00462F77"/>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unhideWhenUsed/>
    <w:qFormat/>
    <w:rsid w:val="00462F7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pPr>
      <w:keepNext/>
      <w:keepLines/>
      <w:spacing w:before="280" w:after="80"/>
      <w:outlineLvl w:val="2"/>
    </w:pPr>
    <w:rPr>
      <w:b/>
      <w:szCs w:val="28"/>
    </w:rPr>
  </w:style>
  <w:style w:type="paragraph" w:styleId="4">
    <w:name w:val="heading 4"/>
    <w:basedOn w:val="a"/>
    <w:next w:val="a"/>
    <w:pPr>
      <w:keepNext/>
      <w:keepLines/>
      <w:spacing w:before="240" w:after="40"/>
      <w:outlineLvl w:val="3"/>
    </w:pPr>
    <w:rPr>
      <w:b/>
      <w:sz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tkTekst">
    <w:name w:val="_Текст обычный (tkTekst)"/>
    <w:basedOn w:val="a"/>
    <w:rsid w:val="004E103B"/>
    <w:pPr>
      <w:spacing w:after="60" w:line="276" w:lineRule="auto"/>
      <w:ind w:firstLine="567"/>
      <w:jc w:val="both"/>
    </w:pPr>
    <w:rPr>
      <w:rFonts w:ascii="Arial" w:hAnsi="Arial" w:cs="Arial"/>
      <w:sz w:val="20"/>
      <w:szCs w:val="20"/>
    </w:rPr>
  </w:style>
  <w:style w:type="paragraph" w:styleId="a4">
    <w:name w:val="No Spacing"/>
    <w:link w:val="a5"/>
    <w:uiPriority w:val="1"/>
    <w:qFormat/>
    <w:rsid w:val="004C7B91"/>
    <w:pPr>
      <w:suppressAutoHyphens/>
      <w:ind w:firstLine="567"/>
    </w:pPr>
    <w:rPr>
      <w:sz w:val="24"/>
      <w:szCs w:val="24"/>
      <w:lang w:eastAsia="ar-SA"/>
    </w:rPr>
  </w:style>
  <w:style w:type="character" w:customStyle="1" w:styleId="a5">
    <w:name w:val="Без интервала Знак"/>
    <w:link w:val="a4"/>
    <w:uiPriority w:val="1"/>
    <w:rsid w:val="004C7B91"/>
    <w:rPr>
      <w:rFonts w:eastAsia="Times New Roman"/>
      <w:sz w:val="24"/>
      <w:szCs w:val="24"/>
      <w:lang w:eastAsia="ar-SA"/>
    </w:rPr>
  </w:style>
  <w:style w:type="paragraph" w:styleId="a6">
    <w:name w:val="List Paragraph"/>
    <w:basedOn w:val="a"/>
    <w:uiPriority w:val="34"/>
    <w:qFormat/>
    <w:rsid w:val="00A85340"/>
    <w:pPr>
      <w:ind w:left="720"/>
      <w:contextualSpacing/>
    </w:pPr>
  </w:style>
  <w:style w:type="paragraph" w:styleId="a7">
    <w:name w:val="Normal (Web)"/>
    <w:basedOn w:val="a"/>
    <w:uiPriority w:val="99"/>
    <w:unhideWhenUsed/>
    <w:rsid w:val="00A42133"/>
    <w:pPr>
      <w:spacing w:before="100" w:beforeAutospacing="1" w:after="100" w:afterAutospacing="1"/>
    </w:pPr>
    <w:rPr>
      <w:sz w:val="24"/>
    </w:rPr>
  </w:style>
  <w:style w:type="character" w:customStyle="1" w:styleId="10">
    <w:name w:val="Заголовок 1 Знак"/>
    <w:basedOn w:val="a0"/>
    <w:link w:val="1"/>
    <w:uiPriority w:val="9"/>
    <w:rsid w:val="00462F77"/>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rsid w:val="00462F77"/>
    <w:rPr>
      <w:rFonts w:asciiTheme="majorHAnsi" w:eastAsiaTheme="majorEastAsia" w:hAnsiTheme="majorHAnsi" w:cstheme="majorBidi"/>
      <w:b/>
      <w:bCs/>
      <w:color w:val="4F81BD" w:themeColor="accent1"/>
      <w:sz w:val="26"/>
      <w:szCs w:val="26"/>
      <w:lang w:eastAsia="ru-RU"/>
    </w:rPr>
  </w:style>
  <w:style w:type="paragraph" w:styleId="a8">
    <w:name w:val="Subtitle"/>
    <w:basedOn w:val="a"/>
    <w:next w:val="a"/>
    <w:pPr>
      <w:keepNext/>
      <w:keepLines/>
      <w:spacing w:before="360" w:after="80"/>
    </w:pPr>
    <w:rPr>
      <w:rFonts w:ascii="Georgia" w:eastAsia="Georgia" w:hAnsi="Georgia" w:cs="Georgia"/>
      <w:i/>
      <w:color w:val="666666"/>
      <w:sz w:val="48"/>
      <w:szCs w:val="48"/>
    </w:rPr>
  </w:style>
  <w:style w:type="paragraph" w:styleId="HTML">
    <w:name w:val="HTML Preformatted"/>
    <w:basedOn w:val="a"/>
    <w:link w:val="HTML0"/>
    <w:uiPriority w:val="99"/>
    <w:unhideWhenUsed/>
    <w:rsid w:val="00B11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szCs w:val="20"/>
    </w:rPr>
  </w:style>
  <w:style w:type="character" w:customStyle="1" w:styleId="HTML0">
    <w:name w:val="Стандартный HTML Знак"/>
    <w:basedOn w:val="a0"/>
    <w:link w:val="HTML"/>
    <w:uiPriority w:val="99"/>
    <w:rsid w:val="00B114E1"/>
    <w:rPr>
      <w:rFonts w:ascii="Courier New" w:eastAsiaTheme="minorEastAsia" w:hAnsi="Courier New" w:cs="Courier New"/>
      <w:sz w:val="20"/>
      <w:szCs w:val="20"/>
    </w:rPr>
  </w:style>
  <w:style w:type="paragraph" w:customStyle="1" w:styleId="tkNazvanie">
    <w:name w:val="_Название (tkNazvanie)"/>
    <w:basedOn w:val="a"/>
    <w:rsid w:val="00653FE4"/>
    <w:pPr>
      <w:spacing w:before="400" w:after="400" w:line="276" w:lineRule="auto"/>
      <w:ind w:left="1134" w:right="1134"/>
      <w:jc w:val="center"/>
    </w:pPr>
    <w:rPr>
      <w:rFonts w:ascii="Arial" w:hAnsi="Arial" w:cs="Arial"/>
      <w:b/>
      <w:bCs/>
      <w:sz w:val="24"/>
    </w:rPr>
  </w:style>
  <w:style w:type="paragraph" w:styleId="a9">
    <w:name w:val="header"/>
    <w:basedOn w:val="a"/>
    <w:link w:val="aa"/>
    <w:uiPriority w:val="99"/>
    <w:unhideWhenUsed/>
    <w:rsid w:val="00D1392E"/>
    <w:pPr>
      <w:tabs>
        <w:tab w:val="center" w:pos="4677"/>
        <w:tab w:val="right" w:pos="9355"/>
      </w:tabs>
    </w:pPr>
  </w:style>
  <w:style w:type="character" w:customStyle="1" w:styleId="aa">
    <w:name w:val="Верхний колонтитул Знак"/>
    <w:basedOn w:val="a0"/>
    <w:link w:val="a9"/>
    <w:uiPriority w:val="99"/>
    <w:rsid w:val="00D1392E"/>
    <w:rPr>
      <w:szCs w:val="24"/>
    </w:rPr>
  </w:style>
  <w:style w:type="paragraph" w:styleId="ab">
    <w:name w:val="footer"/>
    <w:basedOn w:val="a"/>
    <w:link w:val="ac"/>
    <w:uiPriority w:val="99"/>
    <w:unhideWhenUsed/>
    <w:rsid w:val="00D1392E"/>
    <w:pPr>
      <w:tabs>
        <w:tab w:val="center" w:pos="4677"/>
        <w:tab w:val="right" w:pos="9355"/>
      </w:tabs>
    </w:pPr>
  </w:style>
  <w:style w:type="character" w:customStyle="1" w:styleId="ac">
    <w:name w:val="Нижний колонтитул Знак"/>
    <w:basedOn w:val="a0"/>
    <w:link w:val="ab"/>
    <w:uiPriority w:val="99"/>
    <w:rsid w:val="00D1392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1741</Words>
  <Characters>9927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Махабат</cp:lastModifiedBy>
  <cp:revision>3</cp:revision>
  <dcterms:created xsi:type="dcterms:W3CDTF">2019-08-29T09:13:00Z</dcterms:created>
  <dcterms:modified xsi:type="dcterms:W3CDTF">2019-08-30T09:22:00Z</dcterms:modified>
</cp:coreProperties>
</file>